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B75" w:rsidRPr="003735A4" w:rsidRDefault="005A7B75" w:rsidP="003735A4">
      <w:pPr>
        <w:pStyle w:val="NormalWeb"/>
        <w:spacing w:line="360" w:lineRule="auto"/>
        <w:ind w:firstLine="540"/>
        <w:rPr>
          <w:sz w:val="28"/>
          <w:szCs w:val="28"/>
        </w:rPr>
      </w:pPr>
      <w:bookmarkStart w:id="0" w:name="_GoBack"/>
      <w:bookmarkEnd w:id="0"/>
      <w:r w:rsidRPr="003735A4">
        <w:rPr>
          <w:rStyle w:val="Strong"/>
          <w:sz w:val="28"/>
          <w:szCs w:val="28"/>
        </w:rPr>
        <w:t>TẬP HUẤN TRIỂN KHAI PHẦN MỀM KHÁM, CHỮA BỆNH (KCB) MỚI</w:t>
      </w:r>
      <w:r w:rsidRPr="003735A4">
        <w:rPr>
          <w:b/>
          <w:bCs/>
          <w:sz w:val="28"/>
          <w:szCs w:val="28"/>
        </w:rPr>
        <w:br/>
      </w:r>
      <w:r w:rsidRPr="003735A4">
        <w:rPr>
          <w:rStyle w:val="Strong"/>
          <w:sz w:val="28"/>
          <w:szCs w:val="28"/>
        </w:rPr>
        <w:t>TẠI TRẠM Y TẾ TIỀN PHONG</w:t>
      </w:r>
    </w:p>
    <w:p w:rsidR="005A7B75" w:rsidRPr="003735A4" w:rsidRDefault="005A7B75" w:rsidP="003735A4">
      <w:pPr>
        <w:pStyle w:val="NormalWeb"/>
        <w:spacing w:line="360" w:lineRule="auto"/>
        <w:ind w:firstLine="540"/>
        <w:rPr>
          <w:sz w:val="28"/>
          <w:szCs w:val="28"/>
        </w:rPr>
      </w:pPr>
      <w:r w:rsidRPr="003735A4">
        <w:rPr>
          <w:sz w:val="28"/>
          <w:szCs w:val="28"/>
        </w:rPr>
        <w:t>Thực hiện chủ trương đẩy mạnh chuyển đổi số trong lĩnh vực y tế, chiều ngày 22/4/2026, tại phòng họp Trạm Y tế Tiền Phong đã tổ chức buổi tập huấn triển khai sử dụng phần mềm khám, chữa bệnh (KCB) mới cho toàn thể cán bộ, nhân viên y tế của đơn vị.</w:t>
      </w:r>
    </w:p>
    <w:p w:rsidR="005A7B75" w:rsidRPr="003735A4" w:rsidRDefault="005A7B75" w:rsidP="003735A4">
      <w:pPr>
        <w:pStyle w:val="NormalWeb"/>
        <w:spacing w:line="360" w:lineRule="auto"/>
        <w:ind w:firstLine="540"/>
        <w:rPr>
          <w:sz w:val="28"/>
          <w:szCs w:val="28"/>
        </w:rPr>
      </w:pPr>
      <w:r w:rsidRPr="003735A4">
        <w:rPr>
          <w:sz w:val="28"/>
          <w:szCs w:val="28"/>
        </w:rPr>
        <w:t>Buổi tập huấn do đồng chí Phan Văn Nam – cán bộ phụ trách phần mềm KCB của Tập đoàn Bưu chính Viễn thông Việt Nam (VNPT) trực tiếp hướng dẫn. Với nội dung thiết thực, sát với hoạt động chuyên môn, chương trình tập huấn tập trung giới thiệu tổng quan hệ thống và hướng dẫn chi tiết các chức năng chính của phần mềm như: tiếp nhận và quản lý thông tin người bệnh; cập nhật, khai thác hồ sơ sức khỏe điện tử; kê đơn thuốc; thực hiện thanh toán bảo hiểm y tế; lập báo cáo thống kê; liên thông, kết nối dữ liệu theo quy định của ngành y tế.</w:t>
      </w:r>
    </w:p>
    <w:p w:rsidR="005A7B75" w:rsidRPr="003735A4" w:rsidRDefault="005A7B75" w:rsidP="003735A4">
      <w:pPr>
        <w:pStyle w:val="NormalWeb"/>
        <w:spacing w:line="360" w:lineRule="auto"/>
        <w:ind w:firstLine="540"/>
        <w:rPr>
          <w:sz w:val="28"/>
          <w:szCs w:val="28"/>
        </w:rPr>
      </w:pPr>
      <w:r w:rsidRPr="003735A4">
        <w:rPr>
          <w:sz w:val="28"/>
          <w:szCs w:val="28"/>
        </w:rPr>
        <w:t>Trong quá trình tập huấn, cán bộ, nhân viên y tế của trạm đã được thực hành trực tiếp trên hệ thống phần mềm dưới sự hướng dẫn cụ thể của giảng viên. Nhiều tình huống phát sinh trong thực tế đã được trao đổi, thảo luận và giải đáp kịp thời, giúp học viên nắm vững quy trình sử dụng, nâng cao kỹ năng thao tác và chủ động xử lý trong quá trình triển khai thực hiện tại đơn vị.</w:t>
      </w:r>
    </w:p>
    <w:p w:rsidR="005A7B75" w:rsidRPr="003735A4" w:rsidRDefault="005A7B75" w:rsidP="003735A4">
      <w:pPr>
        <w:pStyle w:val="NormalWeb"/>
        <w:spacing w:line="360" w:lineRule="auto"/>
        <w:ind w:firstLine="540"/>
        <w:rPr>
          <w:sz w:val="28"/>
          <w:szCs w:val="28"/>
        </w:rPr>
      </w:pPr>
      <w:r w:rsidRPr="003735A4">
        <w:rPr>
          <w:sz w:val="28"/>
          <w:szCs w:val="28"/>
        </w:rPr>
        <w:t xml:space="preserve">Việc đưa phần mềm KCB mới vào vận hành là bước đi quan trọng nhằm nâng cao hiệu quả công tác quản lý khám, chữa bệnh tại tuyến y tế cơ sở. Phần mềm góp phần rút ngắn thời gian chờ đợi của người dân, tăng tính chính xác, minh bạch trong quá trình khám, chữa bệnh và thanh toán bảo hiểm y tế; đồng thời hỗ trợ </w:t>
      </w:r>
      <w:r w:rsidRPr="003735A4">
        <w:rPr>
          <w:sz w:val="28"/>
          <w:szCs w:val="28"/>
        </w:rPr>
        <w:lastRenderedPageBreak/>
        <w:t>công tác tổng hợp, báo cáo số liệu nhanh chóng, kịp thời, đáp ứng yêu cầu quản lý trong tình hình mới.</w:t>
      </w:r>
    </w:p>
    <w:p w:rsidR="005A7B75" w:rsidRPr="003735A4" w:rsidRDefault="005A7B75" w:rsidP="003735A4">
      <w:pPr>
        <w:pStyle w:val="NormalWeb"/>
        <w:spacing w:line="360" w:lineRule="auto"/>
        <w:ind w:firstLine="540"/>
        <w:rPr>
          <w:sz w:val="28"/>
          <w:szCs w:val="28"/>
        </w:rPr>
      </w:pPr>
      <w:r w:rsidRPr="003735A4">
        <w:rPr>
          <w:sz w:val="28"/>
          <w:szCs w:val="28"/>
        </w:rPr>
        <w:t>Thông qua buổi tập huấn, đội ngũ cán bộ, nhân viên Trạm Y tế Tiền Phong đã nâng cao nhận thức về vai trò của chuyển đổi số, đồng thời củng cố năng lực ứng dụng công nghệ thông tin trong hoạt động chuyên môn. Đây là tiền đề quan trọng để đơn vị từng bước xây dựng mô hình y tế cơ sở hiện đại, chuyên nghiệp, hướng tới sự hài lòng của người dân.</w:t>
      </w:r>
    </w:p>
    <w:p w:rsidR="005A7B75" w:rsidRPr="003735A4" w:rsidRDefault="005A7B75" w:rsidP="003735A4">
      <w:pPr>
        <w:pStyle w:val="NormalWeb"/>
        <w:spacing w:line="360" w:lineRule="auto"/>
        <w:ind w:firstLine="540"/>
        <w:rPr>
          <w:sz w:val="28"/>
          <w:szCs w:val="28"/>
        </w:rPr>
      </w:pPr>
      <w:r w:rsidRPr="003735A4">
        <w:rPr>
          <w:sz w:val="28"/>
          <w:szCs w:val="28"/>
        </w:rPr>
        <w:t>Trong thời gian tới, Trạm Y tế Tiền Phong sẽ tiếp tục rà soát, hoàn thiện quy trình vận hành phần mềm; tăng cường công tác đào tạo, bồi dưỡng kỹ năng công nghệ thông tin cho cán bộ, nhân viên; đảm bảo triển khai hiệu quả, đồng bộ, góp phần nâng cao chất lượng chăm sóc và bảo vệ sức khỏe nhân dân trên địa bàn.</w:t>
      </w:r>
    </w:p>
    <w:p w:rsidR="008049F4" w:rsidRPr="003735A4" w:rsidRDefault="008049F4" w:rsidP="003735A4">
      <w:pPr>
        <w:spacing w:line="360" w:lineRule="auto"/>
        <w:ind w:firstLine="540"/>
        <w:rPr>
          <w:rFonts w:ascii="Times New Roman" w:hAnsi="Times New Roman" w:cs="Times New Roman"/>
          <w:sz w:val="28"/>
          <w:szCs w:val="28"/>
        </w:rPr>
      </w:pPr>
    </w:p>
    <w:sectPr w:rsidR="008049F4" w:rsidRPr="00373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44"/>
    <w:rsid w:val="003735A4"/>
    <w:rsid w:val="005A7B75"/>
    <w:rsid w:val="00615438"/>
    <w:rsid w:val="008049F4"/>
    <w:rsid w:val="00893CDC"/>
    <w:rsid w:val="00D57BB7"/>
    <w:rsid w:val="00E6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F125"/>
  <w15:chartTrackingRefBased/>
  <w15:docId w15:val="{7B5C9E52-AF5D-40CA-9B6D-8F87C1E7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1909">
      <w:bodyDiv w:val="1"/>
      <w:marLeft w:val="0"/>
      <w:marRight w:val="0"/>
      <w:marTop w:val="0"/>
      <w:marBottom w:val="0"/>
      <w:divBdr>
        <w:top w:val="none" w:sz="0" w:space="0" w:color="auto"/>
        <w:left w:val="none" w:sz="0" w:space="0" w:color="auto"/>
        <w:bottom w:val="none" w:sz="0" w:space="0" w:color="auto"/>
        <w:right w:val="none" w:sz="0" w:space="0" w:color="auto"/>
      </w:divBdr>
    </w:div>
    <w:div w:id="12063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2026-04-22T07:49:00Z</dcterms:created>
  <dcterms:modified xsi:type="dcterms:W3CDTF">2026-04-23T00:43:00Z</dcterms:modified>
</cp:coreProperties>
</file>